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9ACF4" w14:textId="7BD48471" w:rsidR="004C1461" w:rsidRDefault="00685003">
      <w:bookmarkStart w:id="0" w:name="_top"/>
      <w:bookmarkEnd w:id="0"/>
      <w:r>
        <w:rPr>
          <w:noProof/>
        </w:rPr>
        <w:drawing>
          <wp:anchor distT="0" distB="0" distL="114300" distR="114300" simplePos="0" relativeHeight="251658240" behindDoc="0" locked="0" layoutInCell="1" allowOverlap="1" wp14:anchorId="680E89EF" wp14:editId="6C242BE8">
            <wp:simplePos x="0" y="0"/>
            <wp:positionH relativeFrom="column">
              <wp:posOffset>4457584</wp:posOffset>
            </wp:positionH>
            <wp:positionV relativeFrom="paragraph">
              <wp:posOffset>-394</wp:posOffset>
            </wp:positionV>
            <wp:extent cx="1455031" cy="1000334"/>
            <wp:effectExtent l="0" t="0" r="5715" b="3175"/>
            <wp:wrapNone/>
            <wp:docPr id="1617183899" name="Picture 1" descr="A red letter u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83899" name="Picture 1" descr="A red letter u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5031" cy="1000334"/>
                    </a:xfrm>
                    <a:prstGeom prst="rect">
                      <a:avLst/>
                    </a:prstGeom>
                  </pic:spPr>
                </pic:pic>
              </a:graphicData>
            </a:graphic>
            <wp14:sizeRelH relativeFrom="page">
              <wp14:pctWidth>0</wp14:pctWidth>
            </wp14:sizeRelH>
            <wp14:sizeRelV relativeFrom="page">
              <wp14:pctHeight>0</wp14:pctHeight>
            </wp14:sizeRelV>
          </wp:anchor>
        </w:drawing>
      </w:r>
      <w:r>
        <w:t>Date:</w:t>
      </w:r>
      <w:r w:rsidR="00FB5D7F">
        <w:t xml:space="preserve"> </w:t>
      </w:r>
      <w:r w:rsidR="00FB5D7F" w:rsidRPr="00FB5D7F">
        <w:rPr>
          <w:highlight w:val="yellow"/>
        </w:rPr>
        <w:t>6/17/2025</w:t>
      </w:r>
    </w:p>
    <w:p w14:paraId="381F24AB" w14:textId="7FB4EB6D" w:rsidR="00685003" w:rsidRDefault="00685003">
      <w:r>
        <w:t>Attn:</w:t>
      </w:r>
      <w:r w:rsidR="00FB5D7F">
        <w:t xml:space="preserve"> </w:t>
      </w:r>
      <w:r w:rsidR="00FB5D7F" w:rsidRPr="00FB5D7F">
        <w:rPr>
          <w:highlight w:val="yellow"/>
        </w:rPr>
        <w:t>Name and Address</w:t>
      </w:r>
    </w:p>
    <w:p w14:paraId="61E733A9" w14:textId="4D645A64" w:rsidR="00685003" w:rsidRDefault="00685003"/>
    <w:p w14:paraId="2D63BF72" w14:textId="77777777" w:rsidR="00685003" w:rsidRDefault="00685003"/>
    <w:p w14:paraId="3FE1472F" w14:textId="1E648CCE" w:rsidR="00685003" w:rsidRDefault="00685003"/>
    <w:p w14:paraId="565143E8" w14:textId="068362F6" w:rsidR="00685003" w:rsidRPr="00FB5D7F" w:rsidRDefault="00685003">
      <w:pPr>
        <w:rPr>
          <w:b/>
          <w:bCs/>
        </w:rPr>
      </w:pPr>
      <w:r w:rsidRPr="00FB5D7F">
        <w:rPr>
          <w:b/>
          <w:bCs/>
        </w:rPr>
        <w:t>Subject: Submission of SBIR/STTR Proposal</w:t>
      </w:r>
    </w:p>
    <w:p w14:paraId="0FE8A083" w14:textId="2B63C0AC" w:rsidR="00685003" w:rsidRDefault="00685003"/>
    <w:p w14:paraId="16673729" w14:textId="0D2DC7AC" w:rsidR="00685003" w:rsidRDefault="00685003">
      <w:r>
        <w:t xml:space="preserve">Dear </w:t>
      </w:r>
      <w:r w:rsidRPr="00685003">
        <w:rPr>
          <w:highlight w:val="yellow"/>
        </w:rPr>
        <w:t>SBC Na</w:t>
      </w:r>
      <w:r w:rsidR="00834C61">
        <w:rPr>
          <w:highlight w:val="yellow"/>
        </w:rPr>
        <w:t>me</w:t>
      </w:r>
      <w:r w:rsidR="00834C61">
        <w:t>,</w:t>
      </w:r>
      <w:r>
        <w:t xml:space="preserve">                            </w:t>
      </w:r>
    </w:p>
    <w:p w14:paraId="7B359086" w14:textId="77777777" w:rsidR="00685003" w:rsidRDefault="00685003"/>
    <w:p w14:paraId="7582AA51" w14:textId="6E121FD8" w:rsidR="00685003" w:rsidRDefault="00685003" w:rsidP="00685003">
      <w:pPr>
        <w:tabs>
          <w:tab w:val="left" w:pos="720"/>
          <w:tab w:val="left" w:pos="1080"/>
          <w:tab w:val="left" w:pos="3600"/>
        </w:tabs>
      </w:pPr>
      <w:r>
        <w:t xml:space="preserve">The University of Utah offers the following information on behalf of </w:t>
      </w:r>
      <w:r>
        <w:rPr>
          <w:highlight w:val="green"/>
        </w:rPr>
        <w:t>University of Utah Investigato</w:t>
      </w:r>
      <w:r w:rsidRPr="00685003">
        <w:rPr>
          <w:highlight w:val="green"/>
        </w:rPr>
        <w:t>r Name</w:t>
      </w:r>
      <w:r>
        <w:t xml:space="preserve">, and intends to enter into good </w:t>
      </w:r>
      <w:r w:rsidRPr="00685003">
        <w:t xml:space="preserve">faith negotiations toward a subcontract with </w:t>
      </w:r>
      <w:r w:rsidRPr="00685003">
        <w:rPr>
          <w:highlight w:val="yellow"/>
        </w:rPr>
        <w:t>SBC Name</w:t>
      </w:r>
      <w:r>
        <w:t xml:space="preserve"> </w:t>
      </w:r>
      <w:r w:rsidRPr="00685003">
        <w:t xml:space="preserve">after an award is made for the following proposal:   </w:t>
      </w:r>
    </w:p>
    <w:p w14:paraId="26AA436F" w14:textId="77777777" w:rsidR="00D377C7" w:rsidRPr="00D377C7" w:rsidRDefault="00D377C7" w:rsidP="00685003">
      <w:pPr>
        <w:tabs>
          <w:tab w:val="left" w:pos="720"/>
          <w:tab w:val="left" w:pos="1080"/>
          <w:tab w:val="left" w:pos="3600"/>
        </w:tabs>
        <w:rPr>
          <w:sz w:val="6"/>
          <w:szCs w:val="6"/>
        </w:rPr>
      </w:pPr>
    </w:p>
    <w:tbl>
      <w:tblPr>
        <w:tblStyle w:val="TableGrid"/>
        <w:tblW w:w="9292" w:type="dxa"/>
        <w:tblLook w:val="04A0" w:firstRow="1" w:lastRow="0" w:firstColumn="1" w:lastColumn="0" w:noHBand="0" w:noVBand="1"/>
      </w:tblPr>
      <w:tblGrid>
        <w:gridCol w:w="1458"/>
        <w:gridCol w:w="274"/>
        <w:gridCol w:w="1503"/>
        <w:gridCol w:w="326"/>
        <w:gridCol w:w="274"/>
        <w:gridCol w:w="5457"/>
      </w:tblGrid>
      <w:tr w:rsidR="00685003" w:rsidRPr="00685003" w14:paraId="34CFE9A1" w14:textId="77777777" w:rsidTr="00F67635">
        <w:trPr>
          <w:trHeight w:val="503"/>
        </w:trPr>
        <w:tc>
          <w:tcPr>
            <w:tcW w:w="1458" w:type="dxa"/>
            <w:vAlign w:val="center"/>
          </w:tcPr>
          <w:p w14:paraId="54DC3469" w14:textId="17C02609" w:rsidR="00685003" w:rsidRPr="00685003" w:rsidRDefault="00685003" w:rsidP="00685003">
            <w:pPr>
              <w:tabs>
                <w:tab w:val="left" w:pos="720"/>
                <w:tab w:val="left" w:pos="1080"/>
                <w:tab w:val="left" w:pos="3600"/>
              </w:tabs>
              <w:ind w:right="-540"/>
              <w:rPr>
                <w:b/>
                <w:bCs/>
                <w:sz w:val="18"/>
                <w:szCs w:val="18"/>
              </w:rPr>
            </w:pPr>
            <w:r w:rsidRPr="00685003">
              <w:rPr>
                <w:b/>
                <w:bCs/>
                <w:sz w:val="18"/>
                <w:szCs w:val="18"/>
              </w:rPr>
              <w:t>Proposal Title</w:t>
            </w:r>
          </w:p>
        </w:tc>
        <w:tc>
          <w:tcPr>
            <w:tcW w:w="7834" w:type="dxa"/>
            <w:gridSpan w:val="5"/>
            <w:vAlign w:val="center"/>
          </w:tcPr>
          <w:p w14:paraId="4023E660" w14:textId="4D64731A" w:rsidR="00685003" w:rsidRPr="00685003" w:rsidRDefault="00685003" w:rsidP="00685003">
            <w:pPr>
              <w:tabs>
                <w:tab w:val="left" w:pos="720"/>
                <w:tab w:val="left" w:pos="1080"/>
                <w:tab w:val="left" w:pos="3600"/>
              </w:tabs>
              <w:ind w:right="-540"/>
              <w:rPr>
                <w:sz w:val="18"/>
                <w:szCs w:val="18"/>
              </w:rPr>
            </w:pPr>
          </w:p>
          <w:p w14:paraId="1ED38CDE" w14:textId="6090C3BC" w:rsidR="00685003" w:rsidRPr="00685003" w:rsidRDefault="00685003" w:rsidP="00685003">
            <w:pPr>
              <w:tabs>
                <w:tab w:val="left" w:pos="720"/>
                <w:tab w:val="left" w:pos="1080"/>
                <w:tab w:val="left" w:pos="3600"/>
              </w:tabs>
              <w:ind w:right="-540"/>
              <w:rPr>
                <w:sz w:val="18"/>
                <w:szCs w:val="18"/>
              </w:rPr>
            </w:pPr>
          </w:p>
        </w:tc>
      </w:tr>
      <w:tr w:rsidR="00685003" w:rsidRPr="00685003" w14:paraId="03E8B512" w14:textId="77777777" w:rsidTr="003307FA">
        <w:trPr>
          <w:trHeight w:val="325"/>
        </w:trPr>
        <w:tc>
          <w:tcPr>
            <w:tcW w:w="3235" w:type="dxa"/>
            <w:gridSpan w:val="3"/>
            <w:vAlign w:val="center"/>
          </w:tcPr>
          <w:p w14:paraId="4E29A757" w14:textId="60A06074" w:rsidR="00685003" w:rsidRPr="00685003" w:rsidRDefault="00685003" w:rsidP="00685003">
            <w:pPr>
              <w:tabs>
                <w:tab w:val="left" w:pos="720"/>
                <w:tab w:val="left" w:pos="1080"/>
                <w:tab w:val="left" w:pos="3600"/>
              </w:tabs>
              <w:ind w:right="-540"/>
              <w:rPr>
                <w:b/>
                <w:bCs/>
                <w:sz w:val="18"/>
                <w:szCs w:val="18"/>
              </w:rPr>
            </w:pPr>
            <w:r w:rsidRPr="00685003">
              <w:rPr>
                <w:b/>
                <w:bCs/>
                <w:sz w:val="18"/>
                <w:szCs w:val="18"/>
              </w:rPr>
              <w:t>SBIR or STTR (Phase)</w:t>
            </w:r>
          </w:p>
        </w:tc>
        <w:tc>
          <w:tcPr>
            <w:tcW w:w="6057" w:type="dxa"/>
            <w:gridSpan w:val="3"/>
            <w:vAlign w:val="center"/>
          </w:tcPr>
          <w:p w14:paraId="2F059317" w14:textId="0F002A35" w:rsidR="003307FA" w:rsidRPr="00685003" w:rsidRDefault="003307FA" w:rsidP="00685003">
            <w:pPr>
              <w:tabs>
                <w:tab w:val="left" w:pos="720"/>
                <w:tab w:val="left" w:pos="1080"/>
                <w:tab w:val="left" w:pos="3600"/>
              </w:tabs>
              <w:ind w:right="-540"/>
              <w:rPr>
                <w:sz w:val="18"/>
                <w:szCs w:val="18"/>
              </w:rPr>
            </w:pPr>
          </w:p>
        </w:tc>
      </w:tr>
      <w:tr w:rsidR="003307FA" w:rsidRPr="00685003" w14:paraId="1E6900EB" w14:textId="77777777" w:rsidTr="003307FA">
        <w:trPr>
          <w:trHeight w:val="325"/>
        </w:trPr>
        <w:tc>
          <w:tcPr>
            <w:tcW w:w="3235" w:type="dxa"/>
            <w:gridSpan w:val="3"/>
            <w:vAlign w:val="center"/>
          </w:tcPr>
          <w:p w14:paraId="6CC4520B" w14:textId="60A98664" w:rsidR="003307FA" w:rsidRPr="00685003" w:rsidRDefault="003307FA" w:rsidP="00685003">
            <w:pPr>
              <w:tabs>
                <w:tab w:val="left" w:pos="720"/>
                <w:tab w:val="left" w:pos="1080"/>
                <w:tab w:val="left" w:pos="3600"/>
              </w:tabs>
              <w:ind w:right="-540"/>
              <w:rPr>
                <w:b/>
                <w:bCs/>
                <w:sz w:val="18"/>
                <w:szCs w:val="18"/>
              </w:rPr>
            </w:pPr>
            <w:r>
              <w:rPr>
                <w:b/>
                <w:bCs/>
                <w:sz w:val="18"/>
                <w:szCs w:val="18"/>
              </w:rPr>
              <w:t>Document Summary Sheet # (DSS)</w:t>
            </w:r>
            <w:bookmarkStart w:id="1" w:name="_GoBack"/>
            <w:bookmarkEnd w:id="1"/>
          </w:p>
        </w:tc>
        <w:tc>
          <w:tcPr>
            <w:tcW w:w="6057" w:type="dxa"/>
            <w:gridSpan w:val="3"/>
            <w:vAlign w:val="center"/>
          </w:tcPr>
          <w:p w14:paraId="428C60C3" w14:textId="77777777" w:rsidR="003307FA" w:rsidRPr="00685003" w:rsidRDefault="003307FA" w:rsidP="00685003">
            <w:pPr>
              <w:tabs>
                <w:tab w:val="left" w:pos="720"/>
                <w:tab w:val="left" w:pos="1080"/>
                <w:tab w:val="left" w:pos="3600"/>
              </w:tabs>
              <w:ind w:right="-540"/>
              <w:rPr>
                <w:sz w:val="18"/>
                <w:szCs w:val="18"/>
              </w:rPr>
            </w:pPr>
          </w:p>
        </w:tc>
      </w:tr>
      <w:tr w:rsidR="00685003" w:rsidRPr="00685003" w14:paraId="44E34A6B" w14:textId="77777777" w:rsidTr="00F67635">
        <w:trPr>
          <w:trHeight w:val="370"/>
        </w:trPr>
        <w:tc>
          <w:tcPr>
            <w:tcW w:w="1732" w:type="dxa"/>
            <w:gridSpan w:val="2"/>
            <w:vAlign w:val="center"/>
          </w:tcPr>
          <w:p w14:paraId="27429C2F" w14:textId="491CDDE6" w:rsidR="00685003" w:rsidRPr="00685003" w:rsidRDefault="00685003" w:rsidP="00685003">
            <w:pPr>
              <w:tabs>
                <w:tab w:val="left" w:pos="720"/>
                <w:tab w:val="left" w:pos="1080"/>
                <w:tab w:val="left" w:pos="3600"/>
              </w:tabs>
              <w:ind w:right="-540"/>
              <w:rPr>
                <w:b/>
                <w:bCs/>
                <w:sz w:val="18"/>
                <w:szCs w:val="18"/>
              </w:rPr>
            </w:pPr>
            <w:r w:rsidRPr="00685003">
              <w:rPr>
                <w:b/>
                <w:bCs/>
                <w:sz w:val="18"/>
                <w:szCs w:val="18"/>
              </w:rPr>
              <w:t>Funding Agency</w:t>
            </w:r>
          </w:p>
        </w:tc>
        <w:tc>
          <w:tcPr>
            <w:tcW w:w="7560" w:type="dxa"/>
            <w:gridSpan w:val="4"/>
            <w:vAlign w:val="center"/>
          </w:tcPr>
          <w:p w14:paraId="416E709F" w14:textId="035B5652" w:rsidR="00685003" w:rsidRPr="00685003" w:rsidRDefault="00685003" w:rsidP="00685003">
            <w:pPr>
              <w:tabs>
                <w:tab w:val="left" w:pos="720"/>
                <w:tab w:val="left" w:pos="1080"/>
                <w:tab w:val="left" w:pos="3600"/>
              </w:tabs>
              <w:ind w:right="-540"/>
              <w:rPr>
                <w:sz w:val="18"/>
                <w:szCs w:val="18"/>
              </w:rPr>
            </w:pPr>
          </w:p>
        </w:tc>
      </w:tr>
      <w:tr w:rsidR="00685003" w:rsidRPr="00685003" w14:paraId="615C2BB3" w14:textId="77777777" w:rsidTr="00F67635">
        <w:trPr>
          <w:trHeight w:val="379"/>
        </w:trPr>
        <w:tc>
          <w:tcPr>
            <w:tcW w:w="3561" w:type="dxa"/>
            <w:gridSpan w:val="4"/>
            <w:vAlign w:val="center"/>
          </w:tcPr>
          <w:p w14:paraId="5EAACFB9" w14:textId="09DC26B1" w:rsidR="00685003" w:rsidRPr="00685003" w:rsidRDefault="00685003" w:rsidP="00685003">
            <w:pPr>
              <w:tabs>
                <w:tab w:val="left" w:pos="720"/>
                <w:tab w:val="left" w:pos="1080"/>
                <w:tab w:val="left" w:pos="3600"/>
              </w:tabs>
              <w:ind w:right="-540"/>
              <w:rPr>
                <w:b/>
                <w:bCs/>
                <w:sz w:val="18"/>
                <w:szCs w:val="18"/>
              </w:rPr>
            </w:pPr>
            <w:r w:rsidRPr="00685003">
              <w:rPr>
                <w:b/>
                <w:bCs/>
                <w:sz w:val="18"/>
                <w:szCs w:val="18"/>
              </w:rPr>
              <w:t>Funding Opportunity Number or Code</w:t>
            </w:r>
          </w:p>
        </w:tc>
        <w:tc>
          <w:tcPr>
            <w:tcW w:w="5731" w:type="dxa"/>
            <w:gridSpan w:val="2"/>
            <w:vAlign w:val="center"/>
          </w:tcPr>
          <w:p w14:paraId="59EFD8C7" w14:textId="74F69282" w:rsidR="00685003" w:rsidRPr="00685003" w:rsidRDefault="00685003" w:rsidP="00685003">
            <w:pPr>
              <w:tabs>
                <w:tab w:val="left" w:pos="720"/>
                <w:tab w:val="left" w:pos="1080"/>
                <w:tab w:val="left" w:pos="3600"/>
              </w:tabs>
              <w:ind w:right="-540"/>
              <w:rPr>
                <w:sz w:val="18"/>
                <w:szCs w:val="18"/>
              </w:rPr>
            </w:pPr>
          </w:p>
        </w:tc>
      </w:tr>
      <w:tr w:rsidR="00685003" w:rsidRPr="00685003" w14:paraId="665624BE" w14:textId="77777777" w:rsidTr="00F67635">
        <w:trPr>
          <w:trHeight w:val="583"/>
        </w:trPr>
        <w:tc>
          <w:tcPr>
            <w:tcW w:w="3835" w:type="dxa"/>
            <w:gridSpan w:val="5"/>
            <w:vAlign w:val="center"/>
          </w:tcPr>
          <w:p w14:paraId="79E9E45D" w14:textId="77777777" w:rsidR="00685003" w:rsidRDefault="00685003" w:rsidP="00685003">
            <w:pPr>
              <w:tabs>
                <w:tab w:val="left" w:pos="720"/>
                <w:tab w:val="left" w:pos="1080"/>
                <w:tab w:val="left" w:pos="3600"/>
              </w:tabs>
              <w:ind w:right="-540"/>
              <w:rPr>
                <w:b/>
                <w:bCs/>
                <w:sz w:val="18"/>
                <w:szCs w:val="18"/>
              </w:rPr>
            </w:pPr>
            <w:r w:rsidRPr="00685003">
              <w:rPr>
                <w:b/>
                <w:bCs/>
                <w:sz w:val="18"/>
                <w:szCs w:val="18"/>
              </w:rPr>
              <w:t xml:space="preserve">University of Utah Principal </w:t>
            </w:r>
            <w:r>
              <w:rPr>
                <w:b/>
                <w:bCs/>
                <w:sz w:val="18"/>
                <w:szCs w:val="18"/>
              </w:rPr>
              <w:t>I</w:t>
            </w:r>
            <w:r w:rsidRPr="00685003">
              <w:rPr>
                <w:b/>
                <w:bCs/>
                <w:sz w:val="18"/>
                <w:szCs w:val="18"/>
              </w:rPr>
              <w:t xml:space="preserve">nvestigator </w:t>
            </w:r>
          </w:p>
          <w:p w14:paraId="280550F7" w14:textId="37E14A11" w:rsidR="00685003" w:rsidRPr="00685003" w:rsidRDefault="00685003" w:rsidP="00685003">
            <w:pPr>
              <w:tabs>
                <w:tab w:val="left" w:pos="720"/>
                <w:tab w:val="left" w:pos="1080"/>
                <w:tab w:val="left" w:pos="3600"/>
              </w:tabs>
              <w:ind w:right="-540"/>
              <w:rPr>
                <w:b/>
                <w:bCs/>
                <w:sz w:val="18"/>
                <w:szCs w:val="18"/>
              </w:rPr>
            </w:pPr>
            <w:r>
              <w:rPr>
                <w:b/>
                <w:bCs/>
                <w:sz w:val="18"/>
                <w:szCs w:val="18"/>
              </w:rPr>
              <w:t>(or Contact Investigator)</w:t>
            </w:r>
          </w:p>
        </w:tc>
        <w:tc>
          <w:tcPr>
            <w:tcW w:w="5457" w:type="dxa"/>
            <w:vAlign w:val="center"/>
          </w:tcPr>
          <w:p w14:paraId="6EFFCC86" w14:textId="0052BC12" w:rsidR="00685003" w:rsidRPr="00685003" w:rsidRDefault="00685003" w:rsidP="00685003">
            <w:pPr>
              <w:tabs>
                <w:tab w:val="left" w:pos="720"/>
                <w:tab w:val="left" w:pos="1080"/>
                <w:tab w:val="left" w:pos="3600"/>
              </w:tabs>
              <w:ind w:right="-540"/>
              <w:rPr>
                <w:sz w:val="18"/>
                <w:szCs w:val="18"/>
              </w:rPr>
            </w:pPr>
          </w:p>
        </w:tc>
      </w:tr>
      <w:tr w:rsidR="00685003" w:rsidRPr="00685003" w14:paraId="664E690E" w14:textId="77777777" w:rsidTr="00F67635">
        <w:trPr>
          <w:trHeight w:val="325"/>
        </w:trPr>
        <w:tc>
          <w:tcPr>
            <w:tcW w:w="3561" w:type="dxa"/>
            <w:gridSpan w:val="4"/>
            <w:vAlign w:val="center"/>
          </w:tcPr>
          <w:p w14:paraId="11CC74CD" w14:textId="5562B164" w:rsidR="00685003" w:rsidRPr="00685003" w:rsidRDefault="00685003" w:rsidP="00685003">
            <w:pPr>
              <w:tabs>
                <w:tab w:val="left" w:pos="720"/>
                <w:tab w:val="left" w:pos="1080"/>
                <w:tab w:val="left" w:pos="3600"/>
              </w:tabs>
              <w:ind w:right="-540"/>
              <w:rPr>
                <w:b/>
                <w:bCs/>
                <w:sz w:val="18"/>
                <w:szCs w:val="18"/>
              </w:rPr>
            </w:pPr>
            <w:r w:rsidRPr="00685003">
              <w:rPr>
                <w:b/>
                <w:bCs/>
                <w:sz w:val="18"/>
                <w:szCs w:val="18"/>
              </w:rPr>
              <w:t>Application Due Date (MM/DD/YYYY)</w:t>
            </w:r>
          </w:p>
        </w:tc>
        <w:tc>
          <w:tcPr>
            <w:tcW w:w="5731" w:type="dxa"/>
            <w:gridSpan w:val="2"/>
            <w:vAlign w:val="center"/>
          </w:tcPr>
          <w:p w14:paraId="6BA9A5E6" w14:textId="5E72C830" w:rsidR="00685003" w:rsidRPr="00685003" w:rsidRDefault="00685003" w:rsidP="00685003">
            <w:pPr>
              <w:tabs>
                <w:tab w:val="left" w:pos="720"/>
                <w:tab w:val="left" w:pos="1080"/>
                <w:tab w:val="left" w:pos="3600"/>
              </w:tabs>
              <w:ind w:right="-540"/>
              <w:rPr>
                <w:sz w:val="18"/>
                <w:szCs w:val="18"/>
              </w:rPr>
            </w:pPr>
          </w:p>
        </w:tc>
      </w:tr>
      <w:tr w:rsidR="00685003" w:rsidRPr="00685003" w14:paraId="02EA8218" w14:textId="77777777" w:rsidTr="00F67635">
        <w:trPr>
          <w:trHeight w:val="325"/>
        </w:trPr>
        <w:tc>
          <w:tcPr>
            <w:tcW w:w="3561" w:type="dxa"/>
            <w:gridSpan w:val="4"/>
            <w:vAlign w:val="center"/>
          </w:tcPr>
          <w:p w14:paraId="69212BB4" w14:textId="1D5ACE09" w:rsidR="00685003" w:rsidRPr="00685003" w:rsidRDefault="00685003" w:rsidP="00685003">
            <w:pPr>
              <w:tabs>
                <w:tab w:val="left" w:pos="720"/>
                <w:tab w:val="left" w:pos="1080"/>
                <w:tab w:val="left" w:pos="3600"/>
              </w:tabs>
              <w:ind w:right="-540"/>
              <w:rPr>
                <w:b/>
                <w:bCs/>
                <w:sz w:val="18"/>
                <w:szCs w:val="18"/>
              </w:rPr>
            </w:pPr>
            <w:r w:rsidRPr="00685003">
              <w:rPr>
                <w:b/>
                <w:bCs/>
                <w:sz w:val="18"/>
                <w:szCs w:val="18"/>
              </w:rPr>
              <w:t>Expected Start Date (MM/DD/YYYY)</w:t>
            </w:r>
          </w:p>
        </w:tc>
        <w:tc>
          <w:tcPr>
            <w:tcW w:w="5731" w:type="dxa"/>
            <w:gridSpan w:val="2"/>
            <w:vAlign w:val="center"/>
          </w:tcPr>
          <w:p w14:paraId="38968EA1" w14:textId="4826BF92" w:rsidR="00685003" w:rsidRPr="00685003" w:rsidRDefault="00685003" w:rsidP="00685003">
            <w:pPr>
              <w:tabs>
                <w:tab w:val="left" w:pos="720"/>
                <w:tab w:val="left" w:pos="1080"/>
                <w:tab w:val="left" w:pos="3600"/>
              </w:tabs>
              <w:ind w:right="-540"/>
              <w:rPr>
                <w:sz w:val="18"/>
                <w:szCs w:val="18"/>
              </w:rPr>
            </w:pPr>
          </w:p>
        </w:tc>
      </w:tr>
      <w:tr w:rsidR="00685003" w:rsidRPr="00685003" w14:paraId="1E7323DA" w14:textId="77777777" w:rsidTr="00F67635">
        <w:trPr>
          <w:trHeight w:val="325"/>
        </w:trPr>
        <w:tc>
          <w:tcPr>
            <w:tcW w:w="3561" w:type="dxa"/>
            <w:gridSpan w:val="4"/>
            <w:vAlign w:val="center"/>
          </w:tcPr>
          <w:p w14:paraId="47EC213C" w14:textId="157DA765" w:rsidR="00685003" w:rsidRPr="00685003" w:rsidRDefault="00685003" w:rsidP="00685003">
            <w:pPr>
              <w:tabs>
                <w:tab w:val="left" w:pos="720"/>
                <w:tab w:val="left" w:pos="1080"/>
                <w:tab w:val="left" w:pos="3600"/>
              </w:tabs>
              <w:ind w:right="-540"/>
              <w:rPr>
                <w:b/>
                <w:bCs/>
                <w:sz w:val="18"/>
                <w:szCs w:val="18"/>
              </w:rPr>
            </w:pPr>
            <w:r w:rsidRPr="00685003">
              <w:rPr>
                <w:b/>
                <w:bCs/>
                <w:sz w:val="18"/>
                <w:szCs w:val="18"/>
              </w:rPr>
              <w:t>Project Duration (Months or Years)</w:t>
            </w:r>
          </w:p>
        </w:tc>
        <w:tc>
          <w:tcPr>
            <w:tcW w:w="5731" w:type="dxa"/>
            <w:gridSpan w:val="2"/>
            <w:vAlign w:val="center"/>
          </w:tcPr>
          <w:p w14:paraId="48C3E69E" w14:textId="4EA11F9E" w:rsidR="00685003" w:rsidRPr="00685003" w:rsidRDefault="00685003" w:rsidP="00685003">
            <w:pPr>
              <w:tabs>
                <w:tab w:val="left" w:pos="720"/>
                <w:tab w:val="left" w:pos="1080"/>
                <w:tab w:val="left" w:pos="3600"/>
              </w:tabs>
              <w:ind w:right="-540"/>
              <w:rPr>
                <w:sz w:val="18"/>
                <w:szCs w:val="18"/>
              </w:rPr>
            </w:pPr>
          </w:p>
        </w:tc>
      </w:tr>
    </w:tbl>
    <w:p w14:paraId="6A733EE2" w14:textId="6A2E08D4" w:rsidR="00685003" w:rsidRPr="0089495B" w:rsidRDefault="00685003" w:rsidP="00685003">
      <w:pPr>
        <w:tabs>
          <w:tab w:val="left" w:pos="720"/>
          <w:tab w:val="left" w:pos="1080"/>
          <w:tab w:val="left" w:pos="3600"/>
        </w:tabs>
        <w:ind w:right="-540"/>
        <w:rPr>
          <w:sz w:val="10"/>
          <w:szCs w:val="10"/>
        </w:rPr>
      </w:pPr>
    </w:p>
    <w:p w14:paraId="17A002D1" w14:textId="6A2116D5" w:rsidR="00685003" w:rsidRPr="00E008F5" w:rsidRDefault="00685003" w:rsidP="00685003">
      <w:pPr>
        <w:rPr>
          <w:sz w:val="18"/>
          <w:szCs w:val="18"/>
        </w:rPr>
      </w:pPr>
      <w:r w:rsidRPr="00E008F5">
        <w:rPr>
          <w:sz w:val="18"/>
          <w:szCs w:val="18"/>
        </w:rPr>
        <w:t xml:space="preserve">It is the understanding and intent of the University of Utah that </w:t>
      </w:r>
      <w:r w:rsidRPr="00E008F5">
        <w:rPr>
          <w:sz w:val="18"/>
          <w:szCs w:val="18"/>
          <w:highlight w:val="yellow"/>
        </w:rPr>
        <w:t>Insert small business company name</w:t>
      </w:r>
      <w:r w:rsidRPr="00E008F5">
        <w:rPr>
          <w:sz w:val="18"/>
          <w:szCs w:val="18"/>
        </w:rPr>
        <w:t xml:space="preserve"> will work with the </w:t>
      </w:r>
      <w:r w:rsidR="007C4A95" w:rsidRPr="007C4A95">
        <w:rPr>
          <w:sz w:val="18"/>
          <w:szCs w:val="18"/>
          <w:highlight w:val="yellow"/>
        </w:rPr>
        <w:t>Insert Funding Agency</w:t>
      </w:r>
      <w:r w:rsidRPr="00E008F5">
        <w:rPr>
          <w:sz w:val="18"/>
          <w:szCs w:val="18"/>
        </w:rPr>
        <w:t xml:space="preserve"> contracting officer to ensure that the performance, results and data arising from the University's performance of this Research are scoped to be fundamental research in accordance with National Security Decision Directive 189, National Policy on the Transfer of Scientific, Technical and Engineering Information, in effect on the date of contract award and the USO (AT&amp;L) memoranda on Fundamental Research, dated May 24, 2010, and on Contracted Fundamental Research</w:t>
      </w:r>
      <w:r w:rsidR="00CB3086">
        <w:rPr>
          <w:sz w:val="18"/>
          <w:szCs w:val="18"/>
        </w:rPr>
        <w:t xml:space="preserve"> (</w:t>
      </w:r>
      <w:r w:rsidRPr="00E008F5">
        <w:rPr>
          <w:sz w:val="18"/>
          <w:szCs w:val="18"/>
        </w:rPr>
        <w:t>dated June 26, 2008, available at DFARS PGI 204.4) and does not involve "covered defense information" (as defined in DFAR clause 252.204-7012), and does not involve "Federal contract information" (as defined in FAR clause 52.204-21).</w:t>
      </w:r>
      <w:r w:rsidR="00E008F5" w:rsidRPr="00E008F5">
        <w:rPr>
          <w:sz w:val="18"/>
          <w:szCs w:val="18"/>
        </w:rPr>
        <w:t xml:space="preserve"> </w:t>
      </w:r>
      <w:r w:rsidR="0011661E">
        <w:rPr>
          <w:sz w:val="18"/>
          <w:szCs w:val="18"/>
        </w:rPr>
        <w:t xml:space="preserve">Additionally, the University of Utah and the University of Utah Research Foundation intend to work with </w:t>
      </w:r>
      <w:r w:rsidR="003E7D1A" w:rsidRPr="003E7D1A">
        <w:rPr>
          <w:sz w:val="18"/>
          <w:szCs w:val="18"/>
          <w:highlight w:val="green"/>
        </w:rPr>
        <w:t>U Investigator</w:t>
      </w:r>
      <w:r w:rsidR="003E7D1A">
        <w:rPr>
          <w:sz w:val="18"/>
          <w:szCs w:val="18"/>
        </w:rPr>
        <w:t xml:space="preserve"> on any needed licen</w:t>
      </w:r>
      <w:r w:rsidR="00126402">
        <w:rPr>
          <w:sz w:val="18"/>
          <w:szCs w:val="18"/>
        </w:rPr>
        <w:t xml:space="preserve">se or option agreements to any background intellectual property, and any intellectual property arising from the research to facilitate the commercialization of such intellectual property by </w:t>
      </w:r>
      <w:r w:rsidR="00126402" w:rsidRPr="003E7D1A">
        <w:rPr>
          <w:sz w:val="18"/>
          <w:szCs w:val="18"/>
          <w:highlight w:val="green"/>
        </w:rPr>
        <w:t>U Investigator</w:t>
      </w:r>
      <w:r w:rsidR="00126402">
        <w:rPr>
          <w:sz w:val="18"/>
          <w:szCs w:val="18"/>
        </w:rPr>
        <w:t>.</w:t>
      </w:r>
    </w:p>
    <w:p w14:paraId="05B32A9B" w14:textId="5CC31F97" w:rsidR="00FB5D7F" w:rsidRDefault="00FB5D7F" w:rsidP="00685003">
      <w:pPr>
        <w:rPr>
          <w:sz w:val="20"/>
          <w:szCs w:val="20"/>
        </w:rPr>
      </w:pPr>
    </w:p>
    <w:p w14:paraId="385B24BD" w14:textId="6FAF2EB4" w:rsidR="00865F4C" w:rsidRPr="002B1B54" w:rsidRDefault="00084FB8" w:rsidP="003902AB">
      <w:pPr>
        <w:jc w:val="center"/>
        <w:rPr>
          <w:b/>
          <w:bCs/>
          <w:sz w:val="20"/>
          <w:szCs w:val="20"/>
        </w:rPr>
      </w:pPr>
      <w:hyperlink w:anchor="Check1" w:tooltip="Please double click the table to enter the values." w:history="1">
        <w:r w:rsidR="002B1B54" w:rsidRPr="00B91112">
          <w:rPr>
            <w:rStyle w:val="Hyperlink"/>
            <w:b/>
            <w:bCs/>
            <w:sz w:val="20"/>
            <w:szCs w:val="20"/>
          </w:rPr>
          <w:t>University of Utah Subcontract/Subaward Budget</w:t>
        </w:r>
      </w:hyperlink>
    </w:p>
    <w:p w14:paraId="14CBC902" w14:textId="4AEE68B0" w:rsidR="0089495B" w:rsidRDefault="009F6165" w:rsidP="00EC0262">
      <w:pPr>
        <w:tabs>
          <w:tab w:val="left" w:pos="720"/>
          <w:tab w:val="left" w:pos="1440"/>
          <w:tab w:val="left" w:pos="3600"/>
        </w:tabs>
        <w:ind w:right="-547"/>
        <w:jc w:val="center"/>
      </w:pPr>
      <w:r>
        <w:rPr>
          <w:noProof/>
        </w:rPr>
        <w:object w:dxaOrig="6000" w:dyaOrig="1200" w14:anchorId="3C8F8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5pt;height:60pt;mso-width-percent:0;mso-height-percent:0;mso-width-percent:0;mso-height-percent:0" o:ole="">
            <v:imagedata r:id="rId8" o:title=""/>
          </v:shape>
          <o:OLEObject Type="Embed" ProgID="Excel.Sheet.12" ShapeID="_x0000_i1025" DrawAspect="Content" ObjectID="_1817028954" r:id="rId9"/>
        </w:object>
      </w:r>
    </w:p>
    <w:p w14:paraId="04743BE0" w14:textId="77777777" w:rsidR="00EC0262" w:rsidRDefault="00EC0262" w:rsidP="00EC0262">
      <w:pPr>
        <w:tabs>
          <w:tab w:val="left" w:pos="720"/>
          <w:tab w:val="left" w:pos="1440"/>
          <w:tab w:val="left" w:pos="3600"/>
        </w:tabs>
        <w:ind w:right="-547"/>
        <w:jc w:val="center"/>
      </w:pPr>
    </w:p>
    <w:p w14:paraId="67BD305A" w14:textId="77777777" w:rsidR="00EC0262" w:rsidRDefault="00EC0262" w:rsidP="00EC0262">
      <w:pPr>
        <w:tabs>
          <w:tab w:val="left" w:pos="720"/>
          <w:tab w:val="left" w:pos="1440"/>
          <w:tab w:val="left" w:pos="3600"/>
        </w:tabs>
        <w:ind w:right="-547"/>
        <w:jc w:val="center"/>
      </w:pPr>
    </w:p>
    <w:p w14:paraId="6EEB348D" w14:textId="40DE0E06" w:rsidR="00685003" w:rsidRDefault="00FF06AA" w:rsidP="007E003A">
      <w:pPr>
        <w:tabs>
          <w:tab w:val="left" w:pos="720"/>
          <w:tab w:val="left" w:pos="1440"/>
          <w:tab w:val="left" w:pos="3600"/>
        </w:tabs>
        <w:ind w:right="-547"/>
      </w:pPr>
      <w:r>
        <w:rPr>
          <w:noProof/>
        </w:rPr>
        <mc:AlternateContent>
          <mc:Choice Requires="wps">
            <w:drawing>
              <wp:anchor distT="0" distB="0" distL="114300" distR="114300" simplePos="0" relativeHeight="251659264" behindDoc="0" locked="0" layoutInCell="1" allowOverlap="1" wp14:anchorId="21CCC264" wp14:editId="152EA11B">
                <wp:simplePos x="0" y="0"/>
                <wp:positionH relativeFrom="column">
                  <wp:posOffset>2769897</wp:posOffset>
                </wp:positionH>
                <wp:positionV relativeFrom="paragraph">
                  <wp:posOffset>159714</wp:posOffset>
                </wp:positionV>
                <wp:extent cx="2583013" cy="0"/>
                <wp:effectExtent l="0" t="0" r="8255" b="12700"/>
                <wp:wrapNone/>
                <wp:docPr id="1417970037" name="Straight Connector 3"/>
                <wp:cNvGraphicFramePr/>
                <a:graphic xmlns:a="http://schemas.openxmlformats.org/drawingml/2006/main">
                  <a:graphicData uri="http://schemas.microsoft.com/office/word/2010/wordprocessingShape">
                    <wps:wsp>
                      <wps:cNvCnPr/>
                      <wps:spPr>
                        <a:xfrm>
                          <a:off x="0" y="0"/>
                          <a:ext cx="25830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F5991A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8.1pt,12.6pt" to="42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" strokecolor="#156082 [3204]" strokeweight=".5pt">
                <v:stroke joinstyle="miter"/>
              </v:line>
            </w:pict>
          </mc:Fallback>
        </mc:AlternateContent>
      </w:r>
      <w:r w:rsidR="00685003">
        <w:t xml:space="preserve">The Office of Sponsored Projects Signature: </w:t>
      </w:r>
    </w:p>
    <w:p w14:paraId="15CAE159" w14:textId="77777777" w:rsidR="00685003" w:rsidRDefault="00685003" w:rsidP="007E003A">
      <w:pPr>
        <w:tabs>
          <w:tab w:val="left" w:pos="720"/>
          <w:tab w:val="left" w:pos="1440"/>
          <w:tab w:val="left" w:pos="3600"/>
        </w:tabs>
        <w:ind w:right="-547"/>
      </w:pPr>
    </w:p>
    <w:p w14:paraId="16247A42" w14:textId="497B2F1A" w:rsidR="00685003" w:rsidRPr="00685003" w:rsidRDefault="00685003" w:rsidP="007E003A">
      <w:pPr>
        <w:tabs>
          <w:tab w:val="left" w:pos="720"/>
          <w:tab w:val="left" w:pos="1440"/>
          <w:tab w:val="left" w:pos="3600"/>
        </w:tabs>
        <w:ind w:right="-547"/>
        <w:rPr>
          <w:b/>
          <w:bCs/>
        </w:rPr>
      </w:pPr>
      <w:r w:rsidRPr="00685003">
        <w:rPr>
          <w:b/>
          <w:bCs/>
        </w:rPr>
        <w:t>Eric Lazenby, JD</w:t>
      </w:r>
    </w:p>
    <w:p w14:paraId="12886FE8" w14:textId="50CCF28A" w:rsidR="00685003" w:rsidRPr="00667C2D" w:rsidRDefault="00685003" w:rsidP="007E003A">
      <w:pPr>
        <w:tabs>
          <w:tab w:val="left" w:pos="720"/>
          <w:tab w:val="left" w:pos="1440"/>
          <w:tab w:val="left" w:pos="3600"/>
        </w:tabs>
        <w:ind w:right="-547"/>
        <w:rPr>
          <w:sz w:val="20"/>
          <w:szCs w:val="20"/>
        </w:rPr>
      </w:pPr>
      <w:r w:rsidRPr="00667C2D">
        <w:rPr>
          <w:sz w:val="20"/>
          <w:szCs w:val="20"/>
        </w:rPr>
        <w:t>Sponsored Projects Officer</w:t>
      </w:r>
      <w:r w:rsidR="00FF06AA">
        <w:rPr>
          <w:sz w:val="20"/>
          <w:szCs w:val="20"/>
        </w:rPr>
        <w:t xml:space="preserve"> (</w:t>
      </w:r>
      <w:r w:rsidRPr="00667C2D">
        <w:rPr>
          <w:sz w:val="20"/>
          <w:szCs w:val="20"/>
        </w:rPr>
        <w:t>Contact: Eric.lazenby@osp.utah.edu</w:t>
      </w:r>
      <w:r w:rsidR="00FF06AA">
        <w:rPr>
          <w:sz w:val="20"/>
          <w:szCs w:val="20"/>
        </w:rPr>
        <w:t>)</w:t>
      </w:r>
    </w:p>
    <w:p w14:paraId="65B4C011" w14:textId="13144668" w:rsidR="00685003" w:rsidRPr="00667C2D" w:rsidRDefault="00685003" w:rsidP="007E003A">
      <w:pPr>
        <w:tabs>
          <w:tab w:val="left" w:pos="720"/>
          <w:tab w:val="left" w:pos="1440"/>
          <w:tab w:val="left" w:pos="3600"/>
        </w:tabs>
        <w:ind w:right="-547"/>
        <w:rPr>
          <w:sz w:val="20"/>
          <w:szCs w:val="20"/>
        </w:rPr>
      </w:pPr>
      <w:r w:rsidRPr="00667C2D">
        <w:rPr>
          <w:sz w:val="20"/>
          <w:szCs w:val="20"/>
        </w:rPr>
        <w:t>The Office of Sponsored Projects</w:t>
      </w:r>
    </w:p>
    <w:p w14:paraId="25362483" w14:textId="2543C322" w:rsidR="00685003" w:rsidRPr="00667C2D" w:rsidRDefault="00685003" w:rsidP="007E003A">
      <w:pPr>
        <w:tabs>
          <w:tab w:val="left" w:pos="720"/>
          <w:tab w:val="left" w:pos="1440"/>
          <w:tab w:val="left" w:pos="3600"/>
        </w:tabs>
        <w:ind w:right="-547"/>
        <w:rPr>
          <w:sz w:val="20"/>
          <w:szCs w:val="20"/>
        </w:rPr>
      </w:pPr>
      <w:r w:rsidRPr="00667C2D">
        <w:rPr>
          <w:sz w:val="20"/>
          <w:szCs w:val="20"/>
        </w:rPr>
        <w:t>University of Utah</w:t>
      </w:r>
    </w:p>
    <w:p w14:paraId="29236DCA" w14:textId="31D5C31B" w:rsidR="00685003" w:rsidRPr="00667C2D" w:rsidRDefault="00685003" w:rsidP="007E003A">
      <w:pPr>
        <w:tabs>
          <w:tab w:val="left" w:pos="720"/>
          <w:tab w:val="left" w:pos="1440"/>
          <w:tab w:val="left" w:pos="3600"/>
        </w:tabs>
        <w:ind w:right="-547"/>
        <w:rPr>
          <w:sz w:val="20"/>
          <w:szCs w:val="20"/>
        </w:rPr>
      </w:pPr>
      <w:r w:rsidRPr="00667C2D">
        <w:rPr>
          <w:sz w:val="20"/>
          <w:szCs w:val="20"/>
        </w:rPr>
        <w:t>201 South President’s Circle, Room 210</w:t>
      </w:r>
    </w:p>
    <w:p w14:paraId="02BE4DB6" w14:textId="1283859A" w:rsidR="00685003" w:rsidRPr="00667C2D" w:rsidRDefault="00685003" w:rsidP="007E003A">
      <w:pPr>
        <w:tabs>
          <w:tab w:val="left" w:pos="720"/>
          <w:tab w:val="left" w:pos="1440"/>
          <w:tab w:val="left" w:pos="3600"/>
        </w:tabs>
        <w:ind w:right="-547"/>
        <w:rPr>
          <w:sz w:val="20"/>
          <w:szCs w:val="20"/>
        </w:rPr>
      </w:pPr>
      <w:r w:rsidRPr="00667C2D">
        <w:rPr>
          <w:sz w:val="20"/>
          <w:szCs w:val="20"/>
        </w:rPr>
        <w:lastRenderedPageBreak/>
        <w:t>Salt Lake City, UT</w:t>
      </w:r>
      <w:r w:rsidR="00634EA0">
        <w:rPr>
          <w:sz w:val="20"/>
          <w:szCs w:val="20"/>
        </w:rPr>
        <w:t xml:space="preserve"> </w:t>
      </w:r>
      <w:r w:rsidRPr="00667C2D">
        <w:rPr>
          <w:sz w:val="20"/>
          <w:szCs w:val="20"/>
        </w:rPr>
        <w:t>84112</w:t>
      </w:r>
    </w:p>
    <w:p w14:paraId="637BC8C6" w14:textId="20BC66C2" w:rsidR="00685003" w:rsidRPr="00685003" w:rsidRDefault="00685003" w:rsidP="00685003">
      <w:pPr>
        <w:rPr>
          <w:b/>
          <w:bCs/>
        </w:rPr>
      </w:pPr>
      <w:r w:rsidRPr="00685003">
        <w:rPr>
          <w:b/>
          <w:bCs/>
        </w:rPr>
        <w:t>The following items are to inform the applicants about the specific policies related to the SBIR/STTR programs and the University of Utah.</w:t>
      </w:r>
    </w:p>
    <w:p w14:paraId="16FA8E16" w14:textId="77777777" w:rsidR="00685003" w:rsidRDefault="00685003" w:rsidP="00685003"/>
    <w:p w14:paraId="05277291" w14:textId="6086AEEE" w:rsidR="00685003" w:rsidRPr="00685003" w:rsidRDefault="00685003" w:rsidP="00685003">
      <w:pPr>
        <w:pStyle w:val="ListParagraph"/>
        <w:numPr>
          <w:ilvl w:val="0"/>
          <w:numId w:val="1"/>
        </w:numPr>
        <w:tabs>
          <w:tab w:val="left" w:pos="720"/>
          <w:tab w:val="left" w:pos="1440"/>
          <w:tab w:val="left" w:pos="3600"/>
        </w:tabs>
        <w:ind w:left="360" w:right="-547"/>
        <w:rPr>
          <w:sz w:val="20"/>
          <w:szCs w:val="20"/>
        </w:rPr>
      </w:pPr>
      <w:r w:rsidRPr="00685003">
        <w:rPr>
          <w:sz w:val="20"/>
          <w:szCs w:val="20"/>
        </w:rPr>
        <w:t xml:space="preserve">The SBIR/STTR programs are mandated by the Small Business Act (the Act), and the Small Business Administration (SBA) issues a policy directive. The SBIR/STTR Policy Directive outlines can be found at: </w:t>
      </w:r>
      <w:hyperlink r:id="rId10" w:history="1">
        <w:r w:rsidRPr="00685003">
          <w:rPr>
            <w:rStyle w:val="Hyperlink"/>
            <w:sz w:val="20"/>
            <w:szCs w:val="20"/>
          </w:rPr>
          <w:t>https://www.sbir.gov/about/policies</w:t>
        </w:r>
      </w:hyperlink>
      <w:r w:rsidRPr="00685003">
        <w:rPr>
          <w:sz w:val="20"/>
          <w:szCs w:val="20"/>
        </w:rPr>
        <w:t xml:space="preserve">  </w:t>
      </w:r>
    </w:p>
    <w:p w14:paraId="49D7BB30" w14:textId="77777777" w:rsidR="00685003" w:rsidRPr="00685003" w:rsidRDefault="00685003" w:rsidP="00685003">
      <w:pPr>
        <w:tabs>
          <w:tab w:val="left" w:pos="720"/>
          <w:tab w:val="left" w:pos="1440"/>
          <w:tab w:val="left" w:pos="3600"/>
        </w:tabs>
        <w:ind w:right="-547"/>
        <w:rPr>
          <w:sz w:val="20"/>
          <w:szCs w:val="20"/>
        </w:rPr>
      </w:pPr>
    </w:p>
    <w:p w14:paraId="65B527DC" w14:textId="18F78E8B" w:rsidR="00685003" w:rsidRPr="00685003" w:rsidRDefault="00685003" w:rsidP="00685003">
      <w:pPr>
        <w:pStyle w:val="ListParagraph"/>
        <w:numPr>
          <w:ilvl w:val="0"/>
          <w:numId w:val="1"/>
        </w:numPr>
        <w:tabs>
          <w:tab w:val="left" w:pos="720"/>
          <w:tab w:val="left" w:pos="1440"/>
          <w:tab w:val="left" w:pos="3600"/>
        </w:tabs>
        <w:ind w:left="360" w:right="-547"/>
        <w:rPr>
          <w:sz w:val="20"/>
          <w:szCs w:val="20"/>
        </w:rPr>
      </w:pPr>
      <w:r w:rsidRPr="00685003">
        <w:rPr>
          <w:sz w:val="20"/>
          <w:szCs w:val="20"/>
        </w:rPr>
        <w:t>University of Utah’s SBIR/STTR program activity policy can be found at:</w:t>
      </w:r>
      <w:r>
        <w:rPr>
          <w:sz w:val="20"/>
          <w:szCs w:val="20"/>
        </w:rPr>
        <w:t xml:space="preserve"> </w:t>
      </w:r>
      <w:hyperlink r:id="rId11" w:history="1">
        <w:r w:rsidRPr="00685003">
          <w:rPr>
            <w:rStyle w:val="Hyperlink"/>
            <w:sz w:val="20"/>
            <w:szCs w:val="20"/>
          </w:rPr>
          <w:t>https://osp.utah.edu/policies/handbook/funding-sources/sbir-sttr.php</w:t>
        </w:r>
      </w:hyperlink>
      <w:r w:rsidRPr="00685003">
        <w:rPr>
          <w:sz w:val="20"/>
          <w:szCs w:val="20"/>
        </w:rPr>
        <w:t xml:space="preserve"> </w:t>
      </w:r>
    </w:p>
    <w:p w14:paraId="16015B1C" w14:textId="77777777" w:rsidR="00685003" w:rsidRPr="00685003" w:rsidRDefault="00685003" w:rsidP="00685003">
      <w:pPr>
        <w:tabs>
          <w:tab w:val="left" w:pos="720"/>
          <w:tab w:val="left" w:pos="1440"/>
          <w:tab w:val="left" w:pos="3600"/>
        </w:tabs>
        <w:ind w:right="-547"/>
        <w:rPr>
          <w:sz w:val="20"/>
          <w:szCs w:val="20"/>
        </w:rPr>
      </w:pPr>
    </w:p>
    <w:p w14:paraId="5C282704" w14:textId="0CB1A486" w:rsidR="00685003" w:rsidRPr="00685003" w:rsidRDefault="00685003" w:rsidP="00685003">
      <w:pPr>
        <w:pStyle w:val="ListParagraph"/>
        <w:numPr>
          <w:ilvl w:val="0"/>
          <w:numId w:val="1"/>
        </w:numPr>
        <w:tabs>
          <w:tab w:val="left" w:pos="720"/>
          <w:tab w:val="left" w:pos="1440"/>
          <w:tab w:val="left" w:pos="3600"/>
        </w:tabs>
        <w:ind w:left="360" w:right="-547"/>
        <w:rPr>
          <w:b/>
          <w:bCs/>
          <w:sz w:val="20"/>
          <w:szCs w:val="20"/>
        </w:rPr>
      </w:pPr>
      <w:r w:rsidRPr="00685003">
        <w:rPr>
          <w:sz w:val="20"/>
          <w:szCs w:val="20"/>
        </w:rPr>
        <w:t xml:space="preserve">We have a current A-133 audit.  The audit results can be viewed at:  </w:t>
      </w:r>
      <w:hyperlink r:id="rId12" w:history="1">
        <w:r w:rsidRPr="00685003">
          <w:rPr>
            <w:rStyle w:val="Hyperlink"/>
            <w:sz w:val="20"/>
            <w:szCs w:val="20"/>
          </w:rPr>
          <w:t>http://fbs.admin.utah.edu/index.php/mgt/mgt-omb/</w:t>
        </w:r>
      </w:hyperlink>
    </w:p>
    <w:p w14:paraId="3711DF12" w14:textId="77777777" w:rsidR="00685003" w:rsidRPr="00685003" w:rsidRDefault="00685003" w:rsidP="00685003">
      <w:pPr>
        <w:tabs>
          <w:tab w:val="left" w:pos="720"/>
          <w:tab w:val="left" w:pos="1440"/>
          <w:tab w:val="left" w:pos="3600"/>
        </w:tabs>
        <w:ind w:right="-547"/>
        <w:rPr>
          <w:b/>
          <w:bCs/>
          <w:sz w:val="20"/>
          <w:szCs w:val="20"/>
        </w:rPr>
      </w:pPr>
    </w:p>
    <w:p w14:paraId="3D02E6B5" w14:textId="77777777" w:rsidR="00685003" w:rsidRPr="00685003" w:rsidRDefault="00685003" w:rsidP="00685003">
      <w:pPr>
        <w:pStyle w:val="ListParagraph"/>
        <w:numPr>
          <w:ilvl w:val="0"/>
          <w:numId w:val="1"/>
        </w:numPr>
        <w:tabs>
          <w:tab w:val="left" w:pos="720"/>
          <w:tab w:val="left" w:pos="1440"/>
          <w:tab w:val="left" w:pos="3600"/>
        </w:tabs>
        <w:ind w:left="360" w:right="-547"/>
        <w:rPr>
          <w:sz w:val="20"/>
          <w:szCs w:val="20"/>
        </w:rPr>
      </w:pPr>
      <w:r w:rsidRPr="00685003">
        <w:rPr>
          <w:sz w:val="20"/>
          <w:szCs w:val="20"/>
        </w:rPr>
        <w:t>For the proposals that require human subjects: Please make sure you have appropriate Institutional Review Board (IRB) approvals.</w:t>
      </w:r>
    </w:p>
    <w:p w14:paraId="0CA82469" w14:textId="77777777" w:rsidR="00685003" w:rsidRPr="00685003" w:rsidRDefault="00685003" w:rsidP="00685003">
      <w:pPr>
        <w:tabs>
          <w:tab w:val="left" w:pos="720"/>
          <w:tab w:val="left" w:pos="1440"/>
          <w:tab w:val="left" w:pos="3600"/>
        </w:tabs>
        <w:ind w:right="-547"/>
        <w:rPr>
          <w:sz w:val="20"/>
          <w:szCs w:val="20"/>
        </w:rPr>
      </w:pPr>
    </w:p>
    <w:p w14:paraId="08F19104" w14:textId="58A62B47" w:rsidR="00685003" w:rsidRPr="00685003" w:rsidRDefault="00685003" w:rsidP="00685003">
      <w:pPr>
        <w:pStyle w:val="ListParagraph"/>
        <w:numPr>
          <w:ilvl w:val="0"/>
          <w:numId w:val="1"/>
        </w:numPr>
        <w:tabs>
          <w:tab w:val="left" w:pos="720"/>
          <w:tab w:val="left" w:pos="1440"/>
          <w:tab w:val="left" w:pos="3600"/>
        </w:tabs>
        <w:ind w:left="360" w:right="-547"/>
        <w:rPr>
          <w:b/>
          <w:bCs/>
          <w:sz w:val="20"/>
          <w:szCs w:val="20"/>
        </w:rPr>
      </w:pPr>
      <w:r w:rsidRPr="00685003">
        <w:rPr>
          <w:sz w:val="20"/>
          <w:szCs w:val="20"/>
        </w:rPr>
        <w:t xml:space="preserve">For the proposals that require animal use: Please make sure you have appropriate Institutional Animal Care and Use Committee approvals. </w:t>
      </w:r>
      <w:r w:rsidRPr="00685003">
        <w:rPr>
          <w:b/>
          <w:bCs/>
          <w:sz w:val="20"/>
          <w:szCs w:val="20"/>
        </w:rPr>
        <w:t xml:space="preserve"> </w:t>
      </w:r>
    </w:p>
    <w:p w14:paraId="46217C3C" w14:textId="77777777" w:rsidR="00685003" w:rsidRPr="00685003" w:rsidRDefault="00685003" w:rsidP="00685003">
      <w:pPr>
        <w:rPr>
          <w:sz w:val="20"/>
          <w:szCs w:val="20"/>
        </w:rPr>
      </w:pPr>
    </w:p>
    <w:p w14:paraId="3FF0EF13" w14:textId="494E1BBD" w:rsidR="00685003" w:rsidRPr="00685003" w:rsidRDefault="00685003" w:rsidP="00685003">
      <w:pPr>
        <w:pStyle w:val="ListParagraph"/>
        <w:numPr>
          <w:ilvl w:val="0"/>
          <w:numId w:val="1"/>
        </w:numPr>
        <w:tabs>
          <w:tab w:val="left" w:pos="486"/>
        </w:tabs>
        <w:ind w:left="360" w:right="-547"/>
        <w:rPr>
          <w:sz w:val="20"/>
          <w:szCs w:val="20"/>
        </w:rPr>
      </w:pPr>
      <w:r w:rsidRPr="00685003">
        <w:rPr>
          <w:sz w:val="20"/>
          <w:szCs w:val="20"/>
        </w:rPr>
        <w:t xml:space="preserve">A copy of our most recent rate agreement can be viewed at: </w:t>
      </w:r>
      <w:hyperlink r:id="rId13" w:history="1">
        <w:r w:rsidRPr="00685003">
          <w:rPr>
            <w:rStyle w:val="Hyperlink"/>
            <w:sz w:val="20"/>
            <w:szCs w:val="20"/>
          </w:rPr>
          <w:t>http://fbs.admin.utah.edu/index.php/gca/fabenefit/</w:t>
        </w:r>
      </w:hyperlink>
      <w:r w:rsidRPr="00685003">
        <w:rPr>
          <w:sz w:val="20"/>
          <w:szCs w:val="20"/>
        </w:rPr>
        <w:t xml:space="preserve">    </w:t>
      </w:r>
    </w:p>
    <w:p w14:paraId="7A79110B" w14:textId="77777777" w:rsidR="00685003" w:rsidRDefault="00685003" w:rsidP="00685003"/>
    <w:p w14:paraId="24F42B66" w14:textId="77777777" w:rsidR="00685003" w:rsidRDefault="00685003" w:rsidP="00685003"/>
    <w:p w14:paraId="6E9F11C6" w14:textId="106C4733" w:rsidR="00685003" w:rsidRPr="00685003" w:rsidRDefault="00685003" w:rsidP="00685003">
      <w:pPr>
        <w:rPr>
          <w:b/>
          <w:bCs/>
        </w:rPr>
      </w:pPr>
      <w:r w:rsidRPr="00685003">
        <w:rPr>
          <w:b/>
          <w:bCs/>
        </w:rPr>
        <w:t>The following items are intended for the OSP’s internal use.</w:t>
      </w:r>
    </w:p>
    <w:p w14:paraId="52E74FBD" w14:textId="77777777" w:rsidR="00685003" w:rsidRDefault="00685003" w:rsidP="00685003"/>
    <w:p w14:paraId="6188316E" w14:textId="2EEB3566" w:rsidR="00685003" w:rsidRDefault="00685003" w:rsidP="007E003A">
      <w:pPr>
        <w:tabs>
          <w:tab w:val="left" w:pos="720"/>
          <w:tab w:val="left" w:pos="1440"/>
          <w:tab w:val="left" w:pos="3600"/>
        </w:tabs>
        <w:ind w:right="-547"/>
      </w:pPr>
      <w:r>
        <w:rPr>
          <w:b/>
          <w:bCs/>
        </w:rPr>
        <w:fldChar w:fldCharType="begin">
          <w:ffData>
            <w:name w:val="Check1"/>
            <w:enabled/>
            <w:calcOnExit w:val="0"/>
            <w:checkBox>
              <w:size w:val="20"/>
              <w:default w:val="0"/>
            </w:checkBox>
          </w:ffData>
        </w:fldChar>
      </w:r>
      <w:bookmarkStart w:id="2" w:name="Check1"/>
      <w:r>
        <w:rPr>
          <w:b/>
          <w:bCs/>
        </w:rPr>
        <w:instrText xml:space="preserve"> FORMCHECKBOX </w:instrText>
      </w:r>
      <w:r w:rsidR="00084FB8">
        <w:rPr>
          <w:b/>
          <w:bCs/>
        </w:rPr>
      </w:r>
      <w:r w:rsidR="00084FB8">
        <w:rPr>
          <w:b/>
          <w:bCs/>
        </w:rPr>
        <w:fldChar w:fldCharType="separate"/>
      </w:r>
      <w:r>
        <w:rPr>
          <w:b/>
          <w:bCs/>
        </w:rPr>
        <w:fldChar w:fldCharType="end"/>
      </w:r>
      <w:bookmarkEnd w:id="2"/>
      <w:r>
        <w:rPr>
          <w:b/>
          <w:bCs/>
        </w:rPr>
        <w:t xml:space="preserve"> </w:t>
      </w:r>
      <w:r>
        <w:t>The proposal budget for our organization is approved and is attached</w:t>
      </w:r>
    </w:p>
    <w:p w14:paraId="40DD39BA" w14:textId="77777777" w:rsidR="00685003" w:rsidRDefault="00685003" w:rsidP="007E003A">
      <w:pPr>
        <w:tabs>
          <w:tab w:val="left" w:pos="720"/>
          <w:tab w:val="left" w:pos="1440"/>
          <w:tab w:val="left" w:pos="3600"/>
        </w:tabs>
        <w:ind w:right="-547"/>
      </w:pPr>
    </w:p>
    <w:bookmarkStart w:id="3" w:name="Check2"/>
    <w:p w14:paraId="4E43CB60" w14:textId="46BD91DF" w:rsidR="00685003" w:rsidRDefault="00685003" w:rsidP="00685003">
      <w:pPr>
        <w:tabs>
          <w:tab w:val="left" w:pos="486"/>
        </w:tabs>
        <w:ind w:right="-547"/>
      </w:pPr>
      <w:r w:rsidRPr="00BD17F3">
        <w:rPr>
          <w:b/>
          <w:bCs/>
        </w:rPr>
        <w:fldChar w:fldCharType="begin">
          <w:ffData>
            <w:name w:val="Check2"/>
            <w:enabled/>
            <w:calcOnExit w:val="0"/>
            <w:checkBox>
              <w:size w:val="20"/>
              <w:default w:val="0"/>
            </w:checkBox>
          </w:ffData>
        </w:fldChar>
      </w:r>
      <w:r w:rsidRPr="00BD17F3">
        <w:rPr>
          <w:b/>
          <w:bCs/>
        </w:rPr>
        <w:instrText xml:space="preserve"> FORMCHECKBOX </w:instrText>
      </w:r>
      <w:r w:rsidR="00084FB8">
        <w:rPr>
          <w:b/>
          <w:bCs/>
        </w:rPr>
      </w:r>
      <w:r w:rsidR="00084FB8">
        <w:rPr>
          <w:b/>
          <w:bCs/>
        </w:rPr>
        <w:fldChar w:fldCharType="separate"/>
      </w:r>
      <w:r w:rsidRPr="00BD17F3">
        <w:fldChar w:fldCharType="end"/>
      </w:r>
      <w:bookmarkEnd w:id="3"/>
      <w:r>
        <w:t xml:space="preserve"> </w:t>
      </w:r>
      <w:r w:rsidRPr="00BD17F3">
        <w:t>Cost Sharing and/or matching commitments are approved and attached</w:t>
      </w:r>
    </w:p>
    <w:p w14:paraId="0C007FFF" w14:textId="73D5A9ED" w:rsidR="00685003" w:rsidRPr="00BD17F3" w:rsidRDefault="00685003" w:rsidP="00685003">
      <w:pPr>
        <w:tabs>
          <w:tab w:val="left" w:pos="486"/>
        </w:tabs>
        <w:ind w:right="-547"/>
      </w:pPr>
      <w:r w:rsidRPr="00BD17F3">
        <w:t xml:space="preserve">  </w:t>
      </w:r>
    </w:p>
    <w:p w14:paraId="7F021246" w14:textId="77777777" w:rsidR="00685003" w:rsidRPr="00BD17F3" w:rsidRDefault="00685003" w:rsidP="007E003A">
      <w:pPr>
        <w:tabs>
          <w:tab w:val="left" w:pos="486"/>
        </w:tabs>
        <w:ind w:left="126" w:right="-547"/>
      </w:pPr>
    </w:p>
    <w:p w14:paraId="19DDEFA8" w14:textId="77777777" w:rsidR="00685003" w:rsidRPr="00BD17F3" w:rsidRDefault="00685003" w:rsidP="007E003A">
      <w:pPr>
        <w:tabs>
          <w:tab w:val="left" w:pos="486"/>
        </w:tabs>
        <w:ind w:left="126" w:right="-547"/>
      </w:pPr>
      <w:r w:rsidRPr="00BD17F3">
        <w:rPr>
          <w:b/>
          <w:bCs/>
        </w:rPr>
        <w:tab/>
      </w:r>
    </w:p>
    <w:p w14:paraId="493B1722" w14:textId="77777777" w:rsidR="00685003" w:rsidRDefault="00685003" w:rsidP="00685003"/>
    <w:p w14:paraId="656625A2" w14:textId="77777777" w:rsidR="00685003" w:rsidRPr="00685003" w:rsidRDefault="00685003" w:rsidP="00685003"/>
    <w:sectPr w:rsidR="00685003" w:rsidRPr="0068500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6D976" w14:textId="77777777" w:rsidR="00084FB8" w:rsidRDefault="00084FB8" w:rsidP="00685003">
      <w:r>
        <w:separator/>
      </w:r>
    </w:p>
  </w:endnote>
  <w:endnote w:type="continuationSeparator" w:id="0">
    <w:p w14:paraId="53265B12" w14:textId="77777777" w:rsidR="00084FB8" w:rsidRDefault="00084FB8" w:rsidP="0068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34EEB" w14:textId="534C0305" w:rsidR="00685003" w:rsidRDefault="00685003">
    <w:pPr>
      <w:pStyle w:val="Footer"/>
      <w:tabs>
        <w:tab w:val="clear" w:pos="4680"/>
        <w:tab w:val="clear" w:pos="9360"/>
      </w:tabs>
      <w:jc w:val="center"/>
      <w:rPr>
        <w:caps/>
        <w:noProof/>
        <w:color w:val="156082" w:themeColor="accent1"/>
      </w:rPr>
    </w:pPr>
    <w:r w:rsidRPr="00685003">
      <w:rPr>
        <w:noProof/>
      </w:rPr>
      <w:drawing>
        <wp:anchor distT="0" distB="0" distL="114300" distR="114300" simplePos="0" relativeHeight="251659264" behindDoc="0" locked="0" layoutInCell="1" allowOverlap="1" wp14:anchorId="261CC5A3" wp14:editId="4A4AC403">
          <wp:simplePos x="0" y="0"/>
          <wp:positionH relativeFrom="column">
            <wp:posOffset>1562299</wp:posOffset>
          </wp:positionH>
          <wp:positionV relativeFrom="paragraph">
            <wp:posOffset>-106791</wp:posOffset>
          </wp:positionV>
          <wp:extent cx="2896235" cy="436880"/>
          <wp:effectExtent l="0" t="0" r="0" b="0"/>
          <wp:wrapNone/>
          <wp:docPr id="23443006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30062"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6235" cy="436880"/>
                  </a:xfrm>
                  <a:prstGeom prst="rect">
                    <a:avLst/>
                  </a:prstGeom>
                </pic:spPr>
              </pic:pic>
            </a:graphicData>
          </a:graphic>
          <wp14:sizeRelH relativeFrom="page">
            <wp14:pctWidth>0</wp14:pctWidth>
          </wp14:sizeRelH>
          <wp14:sizeRelV relativeFrom="page">
            <wp14:pctHeight>0</wp14:pctHeight>
          </wp14:sizeRelV>
        </wp:anchor>
      </w:drawing>
    </w:r>
  </w:p>
  <w:p w14:paraId="08C8FA6A" w14:textId="77777777" w:rsidR="00685003" w:rsidRDefault="00685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419BC" w14:textId="77777777" w:rsidR="00084FB8" w:rsidRDefault="00084FB8" w:rsidP="00685003">
      <w:r>
        <w:separator/>
      </w:r>
    </w:p>
  </w:footnote>
  <w:footnote w:type="continuationSeparator" w:id="0">
    <w:p w14:paraId="7CF76D3D" w14:textId="77777777" w:rsidR="00084FB8" w:rsidRDefault="00084FB8" w:rsidP="00685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A5C02"/>
    <w:multiLevelType w:val="hybridMultilevel"/>
    <w:tmpl w:val="ED20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03"/>
    <w:rsid w:val="00050847"/>
    <w:rsid w:val="000619B8"/>
    <w:rsid w:val="00073CA3"/>
    <w:rsid w:val="000760E0"/>
    <w:rsid w:val="00076954"/>
    <w:rsid w:val="00084FB8"/>
    <w:rsid w:val="000B27B1"/>
    <w:rsid w:val="000C3CDD"/>
    <w:rsid w:val="000C5374"/>
    <w:rsid w:val="000D360B"/>
    <w:rsid w:val="0011661E"/>
    <w:rsid w:val="00126402"/>
    <w:rsid w:val="00133339"/>
    <w:rsid w:val="00153B15"/>
    <w:rsid w:val="00184896"/>
    <w:rsid w:val="00185556"/>
    <w:rsid w:val="00186FD6"/>
    <w:rsid w:val="00187166"/>
    <w:rsid w:val="00240D77"/>
    <w:rsid w:val="00261AE2"/>
    <w:rsid w:val="002B1B54"/>
    <w:rsid w:val="002F2BF8"/>
    <w:rsid w:val="003054DF"/>
    <w:rsid w:val="00315E1C"/>
    <w:rsid w:val="003231E7"/>
    <w:rsid w:val="003307FA"/>
    <w:rsid w:val="00381541"/>
    <w:rsid w:val="003902AB"/>
    <w:rsid w:val="003D7696"/>
    <w:rsid w:val="003E7D1A"/>
    <w:rsid w:val="003F26ED"/>
    <w:rsid w:val="004328DF"/>
    <w:rsid w:val="004437E0"/>
    <w:rsid w:val="004460E7"/>
    <w:rsid w:val="004565C0"/>
    <w:rsid w:val="004612B8"/>
    <w:rsid w:val="00497E8B"/>
    <w:rsid w:val="004C1461"/>
    <w:rsid w:val="004C4ADD"/>
    <w:rsid w:val="00505E58"/>
    <w:rsid w:val="00506EEC"/>
    <w:rsid w:val="005276A7"/>
    <w:rsid w:val="0054270D"/>
    <w:rsid w:val="00591236"/>
    <w:rsid w:val="005A5371"/>
    <w:rsid w:val="005B2C6A"/>
    <w:rsid w:val="005B3358"/>
    <w:rsid w:val="005D3E73"/>
    <w:rsid w:val="00615473"/>
    <w:rsid w:val="00634EA0"/>
    <w:rsid w:val="00652437"/>
    <w:rsid w:val="00667C2D"/>
    <w:rsid w:val="00685003"/>
    <w:rsid w:val="006B5557"/>
    <w:rsid w:val="006B6E21"/>
    <w:rsid w:val="00744F57"/>
    <w:rsid w:val="0075794B"/>
    <w:rsid w:val="00764AE4"/>
    <w:rsid w:val="0076519A"/>
    <w:rsid w:val="007C4A95"/>
    <w:rsid w:val="007D423C"/>
    <w:rsid w:val="007F24EF"/>
    <w:rsid w:val="007F303D"/>
    <w:rsid w:val="008203ED"/>
    <w:rsid w:val="008253FA"/>
    <w:rsid w:val="00834C61"/>
    <w:rsid w:val="008369D6"/>
    <w:rsid w:val="00846CF8"/>
    <w:rsid w:val="008514AB"/>
    <w:rsid w:val="00865F4C"/>
    <w:rsid w:val="008939A5"/>
    <w:rsid w:val="0089495B"/>
    <w:rsid w:val="008A2747"/>
    <w:rsid w:val="0091500C"/>
    <w:rsid w:val="00963B02"/>
    <w:rsid w:val="00986F74"/>
    <w:rsid w:val="00992A89"/>
    <w:rsid w:val="00995AD9"/>
    <w:rsid w:val="009D3307"/>
    <w:rsid w:val="009E03AC"/>
    <w:rsid w:val="009E3DD9"/>
    <w:rsid w:val="009F6165"/>
    <w:rsid w:val="00A30220"/>
    <w:rsid w:val="00A501B5"/>
    <w:rsid w:val="00AC3E68"/>
    <w:rsid w:val="00AC7EB1"/>
    <w:rsid w:val="00AD3F5C"/>
    <w:rsid w:val="00AF57AD"/>
    <w:rsid w:val="00B640B8"/>
    <w:rsid w:val="00B91112"/>
    <w:rsid w:val="00C36409"/>
    <w:rsid w:val="00C9619B"/>
    <w:rsid w:val="00CB3086"/>
    <w:rsid w:val="00D377C7"/>
    <w:rsid w:val="00D42887"/>
    <w:rsid w:val="00D55239"/>
    <w:rsid w:val="00D57DAF"/>
    <w:rsid w:val="00D66A4D"/>
    <w:rsid w:val="00D80187"/>
    <w:rsid w:val="00DC6A6B"/>
    <w:rsid w:val="00E008F5"/>
    <w:rsid w:val="00E01076"/>
    <w:rsid w:val="00E45DC5"/>
    <w:rsid w:val="00E91ADB"/>
    <w:rsid w:val="00EC0262"/>
    <w:rsid w:val="00ED59AB"/>
    <w:rsid w:val="00ED6554"/>
    <w:rsid w:val="00F057BE"/>
    <w:rsid w:val="00F17C65"/>
    <w:rsid w:val="00F276E2"/>
    <w:rsid w:val="00F36B58"/>
    <w:rsid w:val="00F67635"/>
    <w:rsid w:val="00F84014"/>
    <w:rsid w:val="00FB5D7F"/>
    <w:rsid w:val="00FC292E"/>
    <w:rsid w:val="00FC5BC1"/>
    <w:rsid w:val="00FE2BBB"/>
    <w:rsid w:val="00FE2C8E"/>
    <w:rsid w:val="00FF06AA"/>
    <w:rsid w:val="00FF1C42"/>
    <w:rsid w:val="00FF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1600"/>
  <w15:chartTrackingRefBased/>
  <w15:docId w15:val="{127116DB-00C0-3849-A932-B2093A3E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0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0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50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50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50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50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50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0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0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50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50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50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50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50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50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0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0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50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5003"/>
    <w:rPr>
      <w:i/>
      <w:iCs/>
      <w:color w:val="404040" w:themeColor="text1" w:themeTint="BF"/>
    </w:rPr>
  </w:style>
  <w:style w:type="paragraph" w:styleId="ListParagraph">
    <w:name w:val="List Paragraph"/>
    <w:basedOn w:val="Normal"/>
    <w:uiPriority w:val="34"/>
    <w:qFormat/>
    <w:rsid w:val="00685003"/>
    <w:pPr>
      <w:ind w:left="720"/>
      <w:contextualSpacing/>
    </w:pPr>
  </w:style>
  <w:style w:type="character" w:styleId="IntenseEmphasis">
    <w:name w:val="Intense Emphasis"/>
    <w:basedOn w:val="DefaultParagraphFont"/>
    <w:uiPriority w:val="21"/>
    <w:qFormat/>
    <w:rsid w:val="00685003"/>
    <w:rPr>
      <w:i/>
      <w:iCs/>
      <w:color w:val="0F4761" w:themeColor="accent1" w:themeShade="BF"/>
    </w:rPr>
  </w:style>
  <w:style w:type="paragraph" w:styleId="IntenseQuote">
    <w:name w:val="Intense Quote"/>
    <w:basedOn w:val="Normal"/>
    <w:next w:val="Normal"/>
    <w:link w:val="IntenseQuoteChar"/>
    <w:uiPriority w:val="30"/>
    <w:qFormat/>
    <w:rsid w:val="0068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003"/>
    <w:rPr>
      <w:i/>
      <w:iCs/>
      <w:color w:val="0F4761" w:themeColor="accent1" w:themeShade="BF"/>
    </w:rPr>
  </w:style>
  <w:style w:type="character" w:styleId="IntenseReference">
    <w:name w:val="Intense Reference"/>
    <w:basedOn w:val="DefaultParagraphFont"/>
    <w:uiPriority w:val="32"/>
    <w:qFormat/>
    <w:rsid w:val="00685003"/>
    <w:rPr>
      <w:b/>
      <w:bCs/>
      <w:smallCaps/>
      <w:color w:val="0F4761" w:themeColor="accent1" w:themeShade="BF"/>
      <w:spacing w:val="5"/>
    </w:rPr>
  </w:style>
  <w:style w:type="table" w:styleId="TableGrid">
    <w:name w:val="Table Grid"/>
    <w:basedOn w:val="TableNormal"/>
    <w:uiPriority w:val="39"/>
    <w:rsid w:val="0068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5003"/>
    <w:pPr>
      <w:autoSpaceDE w:val="0"/>
      <w:autoSpaceDN w:val="0"/>
      <w:adjustRightInd w:val="0"/>
    </w:pPr>
    <w:rPr>
      <w:color w:val="000000"/>
      <w:kern w:val="0"/>
      <w:sz w:val="24"/>
      <w:szCs w:val="24"/>
    </w:rPr>
  </w:style>
  <w:style w:type="character" w:styleId="Hyperlink">
    <w:name w:val="Hyperlink"/>
    <w:basedOn w:val="DefaultParagraphFont"/>
    <w:uiPriority w:val="99"/>
    <w:unhideWhenUsed/>
    <w:rsid w:val="00685003"/>
    <w:rPr>
      <w:color w:val="467886" w:themeColor="hyperlink"/>
      <w:u w:val="single"/>
    </w:rPr>
  </w:style>
  <w:style w:type="character" w:styleId="UnresolvedMention">
    <w:name w:val="Unresolved Mention"/>
    <w:basedOn w:val="DefaultParagraphFont"/>
    <w:uiPriority w:val="99"/>
    <w:semiHidden/>
    <w:unhideWhenUsed/>
    <w:rsid w:val="00685003"/>
    <w:rPr>
      <w:color w:val="605E5C"/>
      <w:shd w:val="clear" w:color="auto" w:fill="E1DFDD"/>
    </w:rPr>
  </w:style>
  <w:style w:type="paragraph" w:styleId="Header">
    <w:name w:val="header"/>
    <w:basedOn w:val="Normal"/>
    <w:link w:val="HeaderChar"/>
    <w:uiPriority w:val="99"/>
    <w:unhideWhenUsed/>
    <w:rsid w:val="00685003"/>
    <w:pPr>
      <w:tabs>
        <w:tab w:val="center" w:pos="4680"/>
        <w:tab w:val="right" w:pos="9360"/>
      </w:tabs>
    </w:pPr>
  </w:style>
  <w:style w:type="character" w:customStyle="1" w:styleId="HeaderChar">
    <w:name w:val="Header Char"/>
    <w:basedOn w:val="DefaultParagraphFont"/>
    <w:link w:val="Header"/>
    <w:uiPriority w:val="99"/>
    <w:rsid w:val="00685003"/>
  </w:style>
  <w:style w:type="paragraph" w:styleId="Footer">
    <w:name w:val="footer"/>
    <w:basedOn w:val="Normal"/>
    <w:link w:val="FooterChar"/>
    <w:uiPriority w:val="99"/>
    <w:unhideWhenUsed/>
    <w:rsid w:val="00685003"/>
    <w:pPr>
      <w:tabs>
        <w:tab w:val="center" w:pos="4680"/>
        <w:tab w:val="right" w:pos="9360"/>
      </w:tabs>
    </w:pPr>
  </w:style>
  <w:style w:type="character" w:customStyle="1" w:styleId="FooterChar">
    <w:name w:val="Footer Char"/>
    <w:basedOn w:val="DefaultParagraphFont"/>
    <w:link w:val="Footer"/>
    <w:uiPriority w:val="99"/>
    <w:rsid w:val="00685003"/>
  </w:style>
  <w:style w:type="character" w:styleId="CommentReference">
    <w:name w:val="annotation reference"/>
    <w:basedOn w:val="DefaultParagraphFont"/>
    <w:uiPriority w:val="99"/>
    <w:semiHidden/>
    <w:unhideWhenUsed/>
    <w:rsid w:val="00F057BE"/>
    <w:rPr>
      <w:sz w:val="16"/>
      <w:szCs w:val="16"/>
    </w:rPr>
  </w:style>
  <w:style w:type="paragraph" w:styleId="CommentText">
    <w:name w:val="annotation text"/>
    <w:basedOn w:val="Normal"/>
    <w:link w:val="CommentTextChar"/>
    <w:uiPriority w:val="99"/>
    <w:semiHidden/>
    <w:unhideWhenUsed/>
    <w:rsid w:val="00F057BE"/>
    <w:rPr>
      <w:sz w:val="20"/>
      <w:szCs w:val="20"/>
    </w:rPr>
  </w:style>
  <w:style w:type="character" w:customStyle="1" w:styleId="CommentTextChar">
    <w:name w:val="Comment Text Char"/>
    <w:basedOn w:val="DefaultParagraphFont"/>
    <w:link w:val="CommentText"/>
    <w:uiPriority w:val="99"/>
    <w:semiHidden/>
    <w:rsid w:val="00F057BE"/>
    <w:rPr>
      <w:sz w:val="20"/>
      <w:szCs w:val="20"/>
    </w:rPr>
  </w:style>
  <w:style w:type="paragraph" w:styleId="CommentSubject">
    <w:name w:val="annotation subject"/>
    <w:basedOn w:val="CommentText"/>
    <w:next w:val="CommentText"/>
    <w:link w:val="CommentSubjectChar"/>
    <w:uiPriority w:val="99"/>
    <w:semiHidden/>
    <w:unhideWhenUsed/>
    <w:rsid w:val="00F057BE"/>
    <w:rPr>
      <w:b/>
      <w:bCs/>
    </w:rPr>
  </w:style>
  <w:style w:type="character" w:customStyle="1" w:styleId="CommentSubjectChar">
    <w:name w:val="Comment Subject Char"/>
    <w:basedOn w:val="CommentTextChar"/>
    <w:link w:val="CommentSubject"/>
    <w:uiPriority w:val="99"/>
    <w:semiHidden/>
    <w:rsid w:val="00F057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2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fbs.admin.utah.edu/index.php/gca/fabenef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fbs.admin.utah.edu/index.php/mgt/mgt-om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p.utah.edu/policies/handbook/funding-sources/sbir-sttr.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bir.gov/about/policies" TargetMode="Externa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A3652D-097A-7F45-AA69-4592C7F28D31}">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 Yong Lee</dc:creator>
  <cp:keywords/>
  <dc:description/>
  <cp:lastModifiedBy>Eric Lazenby</cp:lastModifiedBy>
  <cp:revision>28</cp:revision>
  <cp:lastPrinted>2025-06-17T22:12:00Z</cp:lastPrinted>
  <dcterms:created xsi:type="dcterms:W3CDTF">2025-06-18T16:19:00Z</dcterms:created>
  <dcterms:modified xsi:type="dcterms:W3CDTF">2025-08-18T19:29:00Z</dcterms:modified>
</cp:coreProperties>
</file>